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7DAB4" w14:textId="77777777" w:rsidR="00A865AA" w:rsidRDefault="00A865AA" w:rsidP="00A865AA">
      <w:pPr>
        <w:spacing w:after="0" w:line="240" w:lineRule="auto"/>
        <w:jc w:val="center"/>
        <w:rPr>
          <w:b/>
          <w:bCs/>
          <w:sz w:val="28"/>
          <w:szCs w:val="28"/>
        </w:rPr>
      </w:pPr>
      <w:r>
        <w:rPr>
          <w:b/>
          <w:bCs/>
          <w:sz w:val="28"/>
          <w:szCs w:val="28"/>
        </w:rPr>
        <w:t>Lectio agostana 2026</w:t>
      </w:r>
    </w:p>
    <w:p w14:paraId="318DF13A" w14:textId="77777777" w:rsidR="00A865AA" w:rsidRDefault="00A865AA" w:rsidP="00A865AA">
      <w:pPr>
        <w:spacing w:after="0" w:line="240" w:lineRule="auto"/>
        <w:jc w:val="both"/>
        <w:rPr>
          <w:b/>
          <w:bCs/>
        </w:rPr>
      </w:pPr>
    </w:p>
    <w:p w14:paraId="2D6BFCA3" w14:textId="738E5278" w:rsidR="00A865AA" w:rsidRDefault="00A865AA" w:rsidP="00A865AA">
      <w:pPr>
        <w:spacing w:after="0" w:line="240" w:lineRule="auto"/>
        <w:jc w:val="both"/>
        <w:rPr>
          <w:b/>
          <w:bCs/>
        </w:rPr>
      </w:pPr>
      <w:r>
        <w:rPr>
          <w:b/>
          <w:bCs/>
        </w:rPr>
        <w:t>Sabato 29 agosto.</w:t>
      </w:r>
      <w:r w:rsidR="00EA1C27">
        <w:rPr>
          <w:b/>
          <w:bCs/>
        </w:rPr>
        <w:t xml:space="preserve"> Non </w:t>
      </w:r>
      <w:r w:rsidR="00EA1C27" w:rsidRPr="00105521">
        <w:rPr>
          <w:b/>
          <w:bCs/>
        </w:rPr>
        <w:t xml:space="preserve">servendo per farvi vedere, come fa chi vuole piacere agli uomini. </w:t>
      </w:r>
      <w:r>
        <w:rPr>
          <w:b/>
          <w:bCs/>
        </w:rPr>
        <w:t>(Ef 6, 1- 9)</w:t>
      </w:r>
    </w:p>
    <w:p w14:paraId="775E42DD" w14:textId="77777777" w:rsidR="00A865AA" w:rsidRDefault="00A865AA" w:rsidP="00A865AA">
      <w:pPr>
        <w:spacing w:after="0" w:line="240" w:lineRule="auto"/>
        <w:jc w:val="both"/>
        <w:rPr>
          <w:b/>
          <w:bCs/>
        </w:rPr>
      </w:pPr>
    </w:p>
    <w:p w14:paraId="7A372F51" w14:textId="6CF823B2" w:rsidR="00A865AA" w:rsidRDefault="00A865AA" w:rsidP="00A865AA">
      <w:pPr>
        <w:spacing w:after="0" w:line="240" w:lineRule="auto"/>
        <w:jc w:val="both"/>
        <w:rPr>
          <w:i/>
          <w:iCs/>
        </w:rPr>
      </w:pPr>
      <w:r w:rsidRPr="00A865AA">
        <w:rPr>
          <w:i/>
          <w:iCs/>
          <w:vertAlign w:val="superscript"/>
        </w:rPr>
        <w:t>1</w:t>
      </w:r>
      <w:r w:rsidRPr="00A865AA">
        <w:rPr>
          <w:i/>
          <w:iCs/>
        </w:rPr>
        <w:t xml:space="preserve"> Figli, </w:t>
      </w:r>
      <w:r w:rsidRPr="00EA1C27">
        <w:rPr>
          <w:i/>
          <w:iCs/>
          <w:u w:val="single"/>
        </w:rPr>
        <w:t>obbedite ai vostri genitori nel Signore, perché questo è giusto.</w:t>
      </w:r>
      <w:r w:rsidRPr="00A865AA">
        <w:rPr>
          <w:i/>
          <w:iCs/>
        </w:rPr>
        <w:t> </w:t>
      </w:r>
      <w:r w:rsidRPr="00A865AA">
        <w:rPr>
          <w:i/>
          <w:iCs/>
          <w:vertAlign w:val="superscript"/>
        </w:rPr>
        <w:t>2</w:t>
      </w:r>
      <w:r w:rsidRPr="00A865AA">
        <w:rPr>
          <w:i/>
          <w:iCs/>
        </w:rPr>
        <w:t>Onora tuo padre e tua madre! Questo è il primo comandamento che è accompagnato da una promessa: </w:t>
      </w:r>
      <w:r w:rsidRPr="00A865AA">
        <w:rPr>
          <w:i/>
          <w:iCs/>
          <w:vertAlign w:val="superscript"/>
        </w:rPr>
        <w:t>3</w:t>
      </w:r>
      <w:r w:rsidRPr="00A865AA">
        <w:rPr>
          <w:i/>
          <w:iCs/>
        </w:rPr>
        <w:t>perché tu sia felice e goda di una lunga vita sulla terra. </w:t>
      </w:r>
      <w:r w:rsidRPr="00A865AA">
        <w:rPr>
          <w:i/>
          <w:iCs/>
          <w:vertAlign w:val="superscript"/>
        </w:rPr>
        <w:t>4</w:t>
      </w:r>
      <w:r w:rsidRPr="00A865AA">
        <w:rPr>
          <w:i/>
          <w:iCs/>
        </w:rPr>
        <w:t xml:space="preserve">E voi, </w:t>
      </w:r>
      <w:r w:rsidRPr="00EA1C27">
        <w:rPr>
          <w:i/>
          <w:iCs/>
          <w:u w:val="single"/>
        </w:rPr>
        <w:t>padri, non esasperate i vostri figli</w:t>
      </w:r>
      <w:r w:rsidRPr="00A865AA">
        <w:rPr>
          <w:i/>
          <w:iCs/>
        </w:rPr>
        <w:t>, ma fateli crescere nella disciplina e negli insegnamenti del Signore.</w:t>
      </w:r>
      <w:r w:rsidRPr="00A865AA">
        <w:rPr>
          <w:i/>
          <w:iCs/>
          <w:vertAlign w:val="superscript"/>
        </w:rPr>
        <w:t>5</w:t>
      </w:r>
      <w:r w:rsidRPr="00A865AA">
        <w:rPr>
          <w:i/>
          <w:iCs/>
        </w:rPr>
        <w:t>Schiavi, obbedite ai vostri padroni terreni con rispetto e timore, nella semplicità del vostro cuore, come a Cristo, </w:t>
      </w:r>
      <w:r w:rsidRPr="00EA1C27">
        <w:rPr>
          <w:i/>
          <w:iCs/>
          <w:u w:val="single"/>
          <w:vertAlign w:val="superscript"/>
        </w:rPr>
        <w:t>6</w:t>
      </w:r>
      <w:r w:rsidRPr="00EA1C27">
        <w:rPr>
          <w:i/>
          <w:iCs/>
          <w:u w:val="single"/>
        </w:rPr>
        <w:t xml:space="preserve">non servendo per farvi vedere, come fa chi vuole piacere agli uomini, ma come servi di Cristo, </w:t>
      </w:r>
      <w:r w:rsidRPr="00A865AA">
        <w:rPr>
          <w:i/>
          <w:iCs/>
        </w:rPr>
        <w:t>facendo di cuore la volontà di Dio, </w:t>
      </w:r>
      <w:r w:rsidRPr="00A865AA">
        <w:rPr>
          <w:i/>
          <w:iCs/>
          <w:vertAlign w:val="superscript"/>
        </w:rPr>
        <w:t>7</w:t>
      </w:r>
      <w:r w:rsidRPr="00A865AA">
        <w:rPr>
          <w:i/>
          <w:iCs/>
        </w:rPr>
        <w:t>prestando servizio volentieri, come chi serve il Signore e non gli uomini</w:t>
      </w:r>
      <w:r w:rsidRPr="00EA1C27">
        <w:rPr>
          <w:i/>
          <w:iCs/>
          <w:u w:val="single"/>
        </w:rPr>
        <w:t>. </w:t>
      </w:r>
      <w:r w:rsidRPr="00EA1C27">
        <w:rPr>
          <w:i/>
          <w:iCs/>
          <w:u w:val="single"/>
          <w:vertAlign w:val="superscript"/>
        </w:rPr>
        <w:t>8</w:t>
      </w:r>
      <w:r w:rsidRPr="00EA1C27">
        <w:rPr>
          <w:i/>
          <w:iCs/>
          <w:u w:val="single"/>
        </w:rPr>
        <w:t>Voi sapete infatti che ciascuno, sia schiavo che libero, riceverà dal Signore secondo quello che avrà fatto di bene</w:t>
      </w:r>
      <w:r w:rsidRPr="00EA1C27">
        <w:rPr>
          <w:i/>
          <w:iCs/>
          <w:u w:val="single"/>
          <w:vertAlign w:val="superscript"/>
        </w:rPr>
        <w:t>9</w:t>
      </w:r>
      <w:r w:rsidRPr="00A865AA">
        <w:rPr>
          <w:i/>
          <w:iCs/>
        </w:rPr>
        <w:t xml:space="preserve">Anche voi, padroni, comportatevi allo stesso modo verso di loro, mettendo da parte le minacce, </w:t>
      </w:r>
      <w:r w:rsidRPr="00EA1C27">
        <w:rPr>
          <w:i/>
          <w:iCs/>
          <w:u w:val="single"/>
        </w:rPr>
        <w:t>sapendo che il Signore, loro e vostro, è nei cieli e in lui non vi è preferenza di persone</w:t>
      </w:r>
      <w:r w:rsidR="00EA1C27">
        <w:rPr>
          <w:i/>
          <w:iCs/>
        </w:rPr>
        <w:t xml:space="preserve"> ‘ (Ef 6,1-9)</w:t>
      </w:r>
    </w:p>
    <w:p w14:paraId="2834C25D" w14:textId="77777777" w:rsidR="00EA1C27" w:rsidRDefault="00EA1C27" w:rsidP="00A865AA">
      <w:pPr>
        <w:spacing w:after="0" w:line="240" w:lineRule="auto"/>
        <w:jc w:val="both"/>
        <w:rPr>
          <w:i/>
          <w:iCs/>
        </w:rPr>
      </w:pPr>
    </w:p>
    <w:p w14:paraId="39486FE8" w14:textId="77777777" w:rsidR="00EA1C27" w:rsidRPr="00EA1C27" w:rsidRDefault="00EA1C27" w:rsidP="00EA1C27">
      <w:pPr>
        <w:numPr>
          <w:ilvl w:val="0"/>
          <w:numId w:val="1"/>
        </w:numPr>
        <w:spacing w:after="0" w:line="240" w:lineRule="auto"/>
        <w:jc w:val="both"/>
        <w:rPr>
          <w:b/>
          <w:bCs/>
        </w:rPr>
      </w:pPr>
      <w:r w:rsidRPr="00EA1C27">
        <w:rPr>
          <w:b/>
          <w:bCs/>
        </w:rPr>
        <w:t xml:space="preserve">Prescritto (1,1-2) </w:t>
      </w:r>
    </w:p>
    <w:p w14:paraId="2AF9F731" w14:textId="77777777" w:rsidR="00EA1C27" w:rsidRPr="00EA1C27" w:rsidRDefault="00EA1C27" w:rsidP="00EA1C27">
      <w:pPr>
        <w:numPr>
          <w:ilvl w:val="0"/>
          <w:numId w:val="1"/>
        </w:numPr>
        <w:spacing w:after="0" w:line="240" w:lineRule="auto"/>
        <w:jc w:val="both"/>
        <w:rPr>
          <w:b/>
          <w:bCs/>
        </w:rPr>
      </w:pPr>
      <w:r w:rsidRPr="00EA1C27">
        <w:rPr>
          <w:b/>
          <w:bCs/>
        </w:rPr>
        <w:t>Parte teologica: la rivelazione del Mistero (1,3-3,21)</w:t>
      </w:r>
    </w:p>
    <w:p w14:paraId="528CD975" w14:textId="77777777" w:rsidR="00EA1C27" w:rsidRPr="00EA1C27" w:rsidRDefault="00EA1C27" w:rsidP="00EA1C27">
      <w:pPr>
        <w:numPr>
          <w:ilvl w:val="0"/>
          <w:numId w:val="2"/>
        </w:numPr>
        <w:spacing w:after="0" w:line="240" w:lineRule="auto"/>
        <w:jc w:val="both"/>
        <w:rPr>
          <w:b/>
          <w:bCs/>
        </w:rPr>
      </w:pPr>
      <w:r w:rsidRPr="00EA1C27">
        <w:rPr>
          <w:b/>
          <w:bCs/>
        </w:rPr>
        <w:t>La benedizione (1,3-14)</w:t>
      </w:r>
    </w:p>
    <w:p w14:paraId="007F425D" w14:textId="77777777" w:rsidR="00EA1C27" w:rsidRPr="00EA1C27" w:rsidRDefault="00EA1C27" w:rsidP="00EA1C27">
      <w:pPr>
        <w:numPr>
          <w:ilvl w:val="0"/>
          <w:numId w:val="2"/>
        </w:numPr>
        <w:spacing w:after="0" w:line="240" w:lineRule="auto"/>
        <w:jc w:val="both"/>
        <w:rPr>
          <w:b/>
          <w:bCs/>
        </w:rPr>
      </w:pPr>
      <w:r w:rsidRPr="00EA1C27">
        <w:rPr>
          <w:b/>
          <w:bCs/>
        </w:rPr>
        <w:t>Esordio epistolare: rendimenti di grazie e signoria di Cristo (1,15-23)</w:t>
      </w:r>
    </w:p>
    <w:p w14:paraId="2D2189A2" w14:textId="77777777" w:rsidR="00EA1C27" w:rsidRPr="00EA1C27" w:rsidRDefault="00EA1C27" w:rsidP="00EA1C27">
      <w:pPr>
        <w:numPr>
          <w:ilvl w:val="0"/>
          <w:numId w:val="2"/>
        </w:numPr>
        <w:spacing w:after="0" w:line="240" w:lineRule="auto"/>
        <w:jc w:val="both"/>
        <w:rPr>
          <w:b/>
          <w:bCs/>
        </w:rPr>
      </w:pPr>
      <w:r w:rsidRPr="00EA1C27">
        <w:rPr>
          <w:b/>
          <w:bCs/>
        </w:rPr>
        <w:t>La condizione dei credenti: salvati e riconciliati tra loro (2,1-22) **</w:t>
      </w:r>
    </w:p>
    <w:p w14:paraId="7AA9C6E5" w14:textId="77777777" w:rsidR="00EA1C27" w:rsidRPr="00EA1C27" w:rsidRDefault="00EA1C27" w:rsidP="00EA1C27">
      <w:pPr>
        <w:numPr>
          <w:ilvl w:val="0"/>
          <w:numId w:val="2"/>
        </w:numPr>
        <w:spacing w:after="0" w:line="240" w:lineRule="auto"/>
        <w:jc w:val="both"/>
        <w:rPr>
          <w:b/>
          <w:bCs/>
        </w:rPr>
      </w:pPr>
      <w:r w:rsidRPr="00EA1C27">
        <w:rPr>
          <w:b/>
          <w:bCs/>
        </w:rPr>
        <w:t>La rivelazione del Mistero (3,1-13)</w:t>
      </w:r>
    </w:p>
    <w:p w14:paraId="5E4029A0" w14:textId="77777777" w:rsidR="00EA1C27" w:rsidRPr="00EA1C27" w:rsidRDefault="00EA1C27" w:rsidP="00EA1C27">
      <w:pPr>
        <w:numPr>
          <w:ilvl w:val="0"/>
          <w:numId w:val="2"/>
        </w:numPr>
        <w:spacing w:after="0" w:line="240" w:lineRule="auto"/>
        <w:jc w:val="both"/>
        <w:rPr>
          <w:b/>
          <w:bCs/>
        </w:rPr>
      </w:pPr>
      <w:r w:rsidRPr="00EA1C27">
        <w:rPr>
          <w:b/>
          <w:bCs/>
        </w:rPr>
        <w:t>Preghiera e dossologia (3,14-21)</w:t>
      </w:r>
    </w:p>
    <w:p w14:paraId="5E89CD0B" w14:textId="77777777" w:rsidR="00EA1C27" w:rsidRPr="00EA1C27" w:rsidRDefault="00EA1C27" w:rsidP="00EA1C27">
      <w:pPr>
        <w:numPr>
          <w:ilvl w:val="0"/>
          <w:numId w:val="3"/>
        </w:numPr>
        <w:spacing w:after="0" w:line="240" w:lineRule="auto"/>
        <w:jc w:val="both"/>
        <w:rPr>
          <w:b/>
          <w:bCs/>
          <w:color w:val="EE0000"/>
        </w:rPr>
      </w:pPr>
      <w:r w:rsidRPr="00EA1C27">
        <w:rPr>
          <w:b/>
          <w:bCs/>
          <w:color w:val="EE0000"/>
        </w:rPr>
        <w:t>Parte etica: vita nuova dei credenti. (4,1-6,9)</w:t>
      </w:r>
    </w:p>
    <w:p w14:paraId="678C0ABE" w14:textId="77777777" w:rsidR="00EA1C27" w:rsidRPr="00EA1C27" w:rsidRDefault="00EA1C27" w:rsidP="00EA1C27">
      <w:pPr>
        <w:numPr>
          <w:ilvl w:val="0"/>
          <w:numId w:val="4"/>
        </w:numPr>
        <w:spacing w:after="0" w:line="240" w:lineRule="auto"/>
        <w:jc w:val="both"/>
        <w:rPr>
          <w:b/>
          <w:bCs/>
        </w:rPr>
      </w:pPr>
      <w:r w:rsidRPr="00EA1C27">
        <w:rPr>
          <w:b/>
          <w:bCs/>
        </w:rPr>
        <w:t>L’unità ecclesiale nell’diversità dei ministeri (4, 1-16)</w:t>
      </w:r>
    </w:p>
    <w:p w14:paraId="0284FC82" w14:textId="77777777" w:rsidR="00EA1C27" w:rsidRPr="00EA1C27" w:rsidRDefault="00EA1C27" w:rsidP="00EA1C27">
      <w:pPr>
        <w:numPr>
          <w:ilvl w:val="0"/>
          <w:numId w:val="4"/>
        </w:numPr>
        <w:spacing w:after="0" w:line="240" w:lineRule="auto"/>
        <w:jc w:val="both"/>
        <w:rPr>
          <w:b/>
          <w:bCs/>
        </w:rPr>
      </w:pPr>
      <w:r w:rsidRPr="00EA1C27">
        <w:rPr>
          <w:b/>
          <w:bCs/>
        </w:rPr>
        <w:t>La vita nuova in Cristo (4,17-5,20) ***</w:t>
      </w:r>
    </w:p>
    <w:p w14:paraId="42D7C6C4" w14:textId="57D5C32F" w:rsidR="00EA1C27" w:rsidRPr="00EA1C27" w:rsidRDefault="00EA1C27" w:rsidP="00EA1C27">
      <w:pPr>
        <w:numPr>
          <w:ilvl w:val="0"/>
          <w:numId w:val="4"/>
        </w:numPr>
        <w:spacing w:after="0" w:line="240" w:lineRule="auto"/>
        <w:jc w:val="both"/>
        <w:rPr>
          <w:b/>
          <w:bCs/>
          <w:color w:val="EE0000"/>
        </w:rPr>
      </w:pPr>
      <w:r w:rsidRPr="00EA1C27">
        <w:rPr>
          <w:b/>
          <w:bCs/>
          <w:color w:val="EE0000"/>
        </w:rPr>
        <w:t>Il Codice domestico (5,21-6,</w:t>
      </w:r>
      <w:r w:rsidR="00040E7C" w:rsidRPr="00EA1C27">
        <w:rPr>
          <w:b/>
          <w:bCs/>
          <w:color w:val="EE0000"/>
        </w:rPr>
        <w:t>9) *</w:t>
      </w:r>
      <w:r w:rsidRPr="00EA1C27">
        <w:rPr>
          <w:b/>
          <w:bCs/>
          <w:color w:val="EE0000"/>
        </w:rPr>
        <w:t>*</w:t>
      </w:r>
    </w:p>
    <w:p w14:paraId="6AF1283E" w14:textId="77777777" w:rsidR="00EA1C27" w:rsidRPr="00EA1C27" w:rsidRDefault="00EA1C27" w:rsidP="00EA1C27">
      <w:pPr>
        <w:numPr>
          <w:ilvl w:val="0"/>
          <w:numId w:val="3"/>
        </w:numPr>
        <w:spacing w:after="0" w:line="240" w:lineRule="auto"/>
        <w:jc w:val="both"/>
        <w:rPr>
          <w:b/>
          <w:bCs/>
        </w:rPr>
      </w:pPr>
      <w:r w:rsidRPr="00EA1C27">
        <w:rPr>
          <w:b/>
          <w:bCs/>
        </w:rPr>
        <w:t>Perorazione: la battaglia spirituale (6,10-20)</w:t>
      </w:r>
    </w:p>
    <w:p w14:paraId="40A1B79A" w14:textId="77777777" w:rsidR="00EA1C27" w:rsidRPr="00EA1C27" w:rsidRDefault="00EA1C27" w:rsidP="00EA1C27">
      <w:pPr>
        <w:numPr>
          <w:ilvl w:val="0"/>
          <w:numId w:val="3"/>
        </w:numPr>
        <w:spacing w:after="0" w:line="240" w:lineRule="auto"/>
        <w:jc w:val="both"/>
        <w:rPr>
          <w:b/>
          <w:bCs/>
        </w:rPr>
      </w:pPr>
      <w:r w:rsidRPr="00EA1C27">
        <w:rPr>
          <w:b/>
          <w:bCs/>
        </w:rPr>
        <w:t>Conclusione epistolare (6,21-24)</w:t>
      </w:r>
    </w:p>
    <w:p w14:paraId="2510CE6F" w14:textId="5231EEE5" w:rsidR="00EA1C27" w:rsidRDefault="00EA1C27" w:rsidP="00A865AA">
      <w:pPr>
        <w:spacing w:after="0" w:line="240" w:lineRule="auto"/>
        <w:jc w:val="both"/>
        <w:rPr>
          <w:b/>
          <w:bCs/>
        </w:rPr>
      </w:pPr>
      <w:r>
        <w:rPr>
          <w:b/>
          <w:bCs/>
        </w:rPr>
        <w:t>Esegesi.</w:t>
      </w:r>
    </w:p>
    <w:p w14:paraId="5112840C" w14:textId="77777777" w:rsidR="003C3921" w:rsidRDefault="006D53C4" w:rsidP="00A865AA">
      <w:pPr>
        <w:spacing w:after="0" w:line="240" w:lineRule="auto"/>
        <w:jc w:val="both"/>
      </w:pPr>
      <w:r>
        <w:t>Il ‘codice domestico ’ continua passando in rassegna la ‘società patriarcale’:</w:t>
      </w:r>
      <w:r w:rsidR="003C3921">
        <w:t xml:space="preserve"> figli, padri, schiavi, padroni. Nello schema comunemente accettato della gerarchia imperniata sul Paterfamilias, la lettera rilegge questa realtà alla luce della novità introdotta dal Mistero, e cioè a partire dalla correlazione della reciproca subalternità.</w:t>
      </w:r>
    </w:p>
    <w:p w14:paraId="188ECF3F" w14:textId="31769DEF" w:rsidR="006D53C4" w:rsidRDefault="002E2F83" w:rsidP="00A865AA">
      <w:pPr>
        <w:spacing w:after="0" w:line="240" w:lineRule="auto"/>
        <w:jc w:val="both"/>
      </w:pPr>
      <w:r>
        <w:t>v</w:t>
      </w:r>
      <w:r w:rsidR="003C3921">
        <w:t xml:space="preserve">v 1-4. Padri e figli. Viene introdotta, accanto al dovere di obbedire (virtù ben attesta nell’ellenismo) anche una motivazione religiosa, citando il comandamento e accompagnandolo con la promessa di felicità e longevità; </w:t>
      </w:r>
      <w:r w:rsidR="003C3921" w:rsidRPr="00235EFF">
        <w:rPr>
          <w:u w:val="single"/>
        </w:rPr>
        <w:t>così</w:t>
      </w:r>
      <w:r w:rsidR="00372D8E" w:rsidRPr="00235EFF">
        <w:rPr>
          <w:u w:val="single"/>
        </w:rPr>
        <w:t xml:space="preserve"> onorare i genitori non è solo un dovere ma è anche un dono</w:t>
      </w:r>
      <w:r w:rsidR="00372D8E">
        <w:t xml:space="preserve"> fatto a sé stessi.; v. 4 da parte loro i padri (nel contesto culturale citato non si nominano le madri) non devono esercitare in modo violento la loro autorità. L’autore precisa che questo deve avvenire ‘con l’educazione e l’ammonimento del Signore’.</w:t>
      </w:r>
    </w:p>
    <w:p w14:paraId="2721CD46" w14:textId="69A6FE97" w:rsidR="00372D8E" w:rsidRPr="00235EFF" w:rsidRDefault="00372D8E" w:rsidP="00A865AA">
      <w:pPr>
        <w:spacing w:after="0" w:line="240" w:lineRule="auto"/>
        <w:jc w:val="both"/>
        <w:rPr>
          <w:u w:val="single"/>
        </w:rPr>
      </w:pPr>
      <w:r>
        <w:t xml:space="preserve">L’espressione è generica e manca una esemplificazione concreta, forse già chiara </w:t>
      </w:r>
      <w:r w:rsidR="002E2F83">
        <w:t>agli ascoltatori e, perciò, non</w:t>
      </w:r>
      <w:r>
        <w:t xml:space="preserve"> necessaria</w:t>
      </w:r>
      <w:r w:rsidR="002E2F83">
        <w:t xml:space="preserve">; vv. 5-9. Schiavi e padroni. </w:t>
      </w:r>
      <w:r w:rsidR="002E2F83" w:rsidRPr="00235EFF">
        <w:rPr>
          <w:u w:val="single"/>
        </w:rPr>
        <w:t>Queste parole per noi sono urtanti perché appaiono contrarie a tutte le lotte e le conquiste</w:t>
      </w:r>
      <w:r w:rsidR="002E2F83">
        <w:t xml:space="preserve"> che, nel corso della storia, hanno portato al riconoscimento dell’uguale dignità </w:t>
      </w:r>
      <w:r w:rsidR="00574C03">
        <w:t xml:space="preserve">di ogni essere umano </w:t>
      </w:r>
      <w:r w:rsidR="002E2F83">
        <w:t>e all’abolizione della schiavitù. Questa</w:t>
      </w:r>
      <w:r w:rsidR="00574C03">
        <w:t>, nel mondo antico, era</w:t>
      </w:r>
      <w:r w:rsidR="002E2F83">
        <w:t xml:space="preserve"> comunemente accettata ed era una componente essenziale del sistema socio-economico. Aristotele la</w:t>
      </w:r>
      <w:r w:rsidR="00574C03">
        <w:t xml:space="preserve"> </w:t>
      </w:r>
      <w:r w:rsidR="002E2F83">
        <w:t>teorizza</w:t>
      </w:r>
      <w:r w:rsidR="00574C03">
        <w:t>va</w:t>
      </w:r>
      <w:r w:rsidR="002E2F83">
        <w:t>; solo</w:t>
      </w:r>
      <w:r w:rsidR="00574C03">
        <w:t xml:space="preserve"> nello stoicismo c’era il richiamo a ‘trattare con umanità’ gli schiavi. Seneca esorta a trattare gli schiavi come amici ma non chiede l’abolizione della schiavitù.  </w:t>
      </w:r>
      <w:r w:rsidR="00574C03" w:rsidRPr="00235EFF">
        <w:rPr>
          <w:u w:val="single"/>
        </w:rPr>
        <w:t>All’inizio il cristianesimo prende semplicemente atto di questa struttura sociale e, non avendo di mira un radicale sovvertimento dell’assetto sociale, invita alla ridefinizione dei rapporti interpersonali. Ma, nel fare questo, relativizza questa struttura</w:t>
      </w:r>
      <w:r w:rsidR="00574C03">
        <w:t>. C’è un Signore solo ed è lui che debbono servire padroni e schiavi. Arriva al paradosso di dire</w:t>
      </w:r>
      <w:r w:rsidR="000D7236">
        <w:t xml:space="preserve"> che ogni cosa va compiuta (v.6) ‘come servi di Cristo’. Da qui nasce una fondamentale uguaglianza tra padroni e schiavi; v.8-9. Questa </w:t>
      </w:r>
      <w:r w:rsidR="000D7236" w:rsidRPr="00235EFF">
        <w:rPr>
          <w:u w:val="single"/>
        </w:rPr>
        <w:t xml:space="preserve">uguaglianza si fonda sull’unico padrone di tutti, il Signore che è nei cieli e che non fa preferenze di persone.  </w:t>
      </w:r>
    </w:p>
    <w:p w14:paraId="5386D4FD" w14:textId="77777777" w:rsidR="00EA1C27" w:rsidRDefault="00EA1C27" w:rsidP="00A865AA">
      <w:pPr>
        <w:spacing w:after="0" w:line="240" w:lineRule="auto"/>
        <w:jc w:val="both"/>
        <w:rPr>
          <w:b/>
          <w:bCs/>
        </w:rPr>
      </w:pPr>
    </w:p>
    <w:p w14:paraId="4C40FC81" w14:textId="1A7DCB1C" w:rsidR="00EA1C27" w:rsidRDefault="00EA1C27" w:rsidP="00A865AA">
      <w:pPr>
        <w:spacing w:after="0" w:line="240" w:lineRule="auto"/>
        <w:jc w:val="both"/>
        <w:rPr>
          <w:b/>
          <w:bCs/>
        </w:rPr>
      </w:pPr>
      <w:r>
        <w:rPr>
          <w:b/>
          <w:bCs/>
        </w:rPr>
        <w:t>Meditazione.</w:t>
      </w:r>
    </w:p>
    <w:p w14:paraId="7F92C73D" w14:textId="221B234B" w:rsidR="000D7236" w:rsidRDefault="000D7236" w:rsidP="00A865AA">
      <w:pPr>
        <w:spacing w:after="0" w:line="240" w:lineRule="auto"/>
        <w:jc w:val="both"/>
      </w:pPr>
      <w:r>
        <w:t>Onestamente facciamo fatica a ragionare di famiglia e di rapporti social</w:t>
      </w:r>
      <w:r w:rsidR="00CC0077">
        <w:t>i lasciando</w:t>
      </w:r>
      <w:r w:rsidR="00F51419">
        <w:t>c</w:t>
      </w:r>
      <w:r w:rsidR="00CC0077">
        <w:t>i ispirare</w:t>
      </w:r>
      <w:r>
        <w:t xml:space="preserve"> dall</w:t>
      </w:r>
      <w:r w:rsidR="00CC0077">
        <w:t>’</w:t>
      </w:r>
      <w:r>
        <w:t>inesauribile fonte del Mistero</w:t>
      </w:r>
      <w:r w:rsidR="00CC0077">
        <w:t xml:space="preserve"> che è svelato i</w:t>
      </w:r>
      <w:r w:rsidR="00F51419">
        <w:t>n</w:t>
      </w:r>
      <w:r w:rsidR="00CC0077">
        <w:t xml:space="preserve"> Gesù. </w:t>
      </w:r>
      <w:r>
        <w:t xml:space="preserve"> </w:t>
      </w:r>
      <w:r w:rsidR="00CC0077">
        <w:t>M</w:t>
      </w:r>
      <w:r>
        <w:t xml:space="preserve">a è proprio </w:t>
      </w:r>
      <w:r w:rsidR="00CC0077">
        <w:t>questo</w:t>
      </w:r>
      <w:r>
        <w:t xml:space="preserve"> che</w:t>
      </w:r>
      <w:r w:rsidR="00CC0077">
        <w:t xml:space="preserve"> </w:t>
      </w:r>
      <w:r>
        <w:t>è chiesto ad ogni cristiano</w:t>
      </w:r>
      <w:r w:rsidR="00CC0077">
        <w:t xml:space="preserve"> nel momento </w:t>
      </w:r>
      <w:r w:rsidR="00CC0077">
        <w:lastRenderedPageBreak/>
        <w:t>storico che stiamo vivendo.</w:t>
      </w:r>
      <w:r>
        <w:t xml:space="preserve"> La storia della Chiesa ci </w:t>
      </w:r>
      <w:r w:rsidR="0039276B">
        <w:t>insegna</w:t>
      </w:r>
      <w:r>
        <w:t>, attra</w:t>
      </w:r>
      <w:r w:rsidR="0039276B">
        <w:t>ve</w:t>
      </w:r>
      <w:r>
        <w:t>rso un</w:t>
      </w:r>
      <w:r w:rsidR="0039276B">
        <w:t xml:space="preserve">o stuolo infinito di santi, come è possibile introdurre in ogni società e in ogni cultura il fermento della speranza cristiana. La storia della santità della Chiesa non solo non è conosciuta ma, forse, neppure scritta. </w:t>
      </w:r>
      <w:r w:rsidR="00CC0077">
        <w:t>T</w:t>
      </w:r>
      <w:r w:rsidR="0039276B">
        <w:t>occa</w:t>
      </w:r>
      <w:r w:rsidR="00CC0077">
        <w:t xml:space="preserve"> a noi</w:t>
      </w:r>
      <w:r w:rsidR="0039276B">
        <w:t xml:space="preserve"> offrire a</w:t>
      </w:r>
      <w:r w:rsidR="00CC0077">
        <w:t>l</w:t>
      </w:r>
      <w:r w:rsidR="0039276B">
        <w:t xml:space="preserve"> mondo la speranza che il Regno dello Spirito</w:t>
      </w:r>
      <w:r w:rsidR="00CC0077">
        <w:t xml:space="preserve"> agisce sempre e che i potenti sono tutti, credenti o no, nelle mani dell’unico Signore.</w:t>
      </w:r>
    </w:p>
    <w:p w14:paraId="0D5FB4DB" w14:textId="00467019" w:rsidR="00CC0077" w:rsidRPr="00235EFF" w:rsidRDefault="00CC0077" w:rsidP="00CC0077">
      <w:pPr>
        <w:spacing w:after="0" w:line="240" w:lineRule="auto"/>
        <w:jc w:val="both"/>
        <w:rPr>
          <w:u w:val="single"/>
        </w:rPr>
      </w:pPr>
      <w:r>
        <w:t xml:space="preserve">Provo a suggerire tre spunti che ci aiutino nel </w:t>
      </w:r>
      <w:r w:rsidRPr="00235EFF">
        <w:rPr>
          <w:u w:val="single"/>
        </w:rPr>
        <w:t xml:space="preserve">discernimento quotidiano che ciascuno di noi è chiamato </w:t>
      </w:r>
      <w:r w:rsidR="00235EFF" w:rsidRPr="00235EFF">
        <w:rPr>
          <w:u w:val="single"/>
        </w:rPr>
        <w:t xml:space="preserve">a fare </w:t>
      </w:r>
      <w:r w:rsidRPr="00235EFF">
        <w:rPr>
          <w:u w:val="single"/>
        </w:rPr>
        <w:t>nelle diverse situazioni della vita.</w:t>
      </w:r>
    </w:p>
    <w:p w14:paraId="16513ECB" w14:textId="70D1B0AA" w:rsidR="00EA1C27" w:rsidRPr="00235EFF" w:rsidRDefault="00CC0077" w:rsidP="00A865AA">
      <w:pPr>
        <w:spacing w:after="0" w:line="240" w:lineRule="auto"/>
        <w:jc w:val="both"/>
        <w:rPr>
          <w:u w:val="single"/>
        </w:rPr>
      </w:pPr>
      <w:r>
        <w:t xml:space="preserve">-la schiavitù è stata abolita. Ma è vero? Purtroppo </w:t>
      </w:r>
      <w:r w:rsidRPr="00235EFF">
        <w:rPr>
          <w:u w:val="single"/>
        </w:rPr>
        <w:t>ci sono forme di schiavitù che prosperan</w:t>
      </w:r>
      <w:r>
        <w:t xml:space="preserve">o nel silenzio assordante di molti. Ci sono </w:t>
      </w:r>
      <w:r w:rsidR="00817F1A">
        <w:t>rapporti di lavoro che creano forme di schiavitù ben peggiori di quelle dell’antichità. La diseguaglianza tra le varie retribuzioni è in continuo aumento ed assume forme che fra cento anni faranno dire: ma come erano incivili nel ventunesimo secolo</w:t>
      </w:r>
      <w:r w:rsidR="00B01FAA">
        <w:t>!</w:t>
      </w:r>
      <w:r w:rsidR="00817F1A">
        <w:t xml:space="preserve"> </w:t>
      </w:r>
      <w:r w:rsidR="00817F1A" w:rsidRPr="00235EFF">
        <w:rPr>
          <w:u w:val="single"/>
        </w:rPr>
        <w:t xml:space="preserve">La legge del mercato è diventato un dogma indiscutibile. La democrazia è banalizzata perché </w:t>
      </w:r>
      <w:r w:rsidR="00B01FAA">
        <w:rPr>
          <w:u w:val="single"/>
        </w:rPr>
        <w:t>insegna che</w:t>
      </w:r>
      <w:r w:rsidR="00817F1A" w:rsidRPr="00235EFF">
        <w:rPr>
          <w:u w:val="single"/>
        </w:rPr>
        <w:t xml:space="preserve"> siamo tutti uguali al punto di partenza: poi vinca il migliore. </w:t>
      </w:r>
      <w:r w:rsidR="00817F1A">
        <w:t>E quelli che restano indietro? O perché non ce</w:t>
      </w:r>
      <w:r w:rsidR="007C21D9">
        <w:t xml:space="preserve"> </w:t>
      </w:r>
      <w:r w:rsidR="00817F1A">
        <w:t xml:space="preserve">la fanno o perché </w:t>
      </w:r>
      <w:r w:rsidR="007C21D9">
        <w:t xml:space="preserve">sbagliano: di questi che ne facciamo? La risposta che sento sempre è che la legge del mercato e del merito è intoccabile. Se </w:t>
      </w:r>
      <w:r w:rsidR="00B01FAA">
        <w:t>così non fosse</w:t>
      </w:r>
      <w:r w:rsidR="007C21D9">
        <w:t xml:space="preserve"> l</w:t>
      </w:r>
      <w:r w:rsidR="00B01FAA">
        <w:t>’intero</w:t>
      </w:r>
      <w:r w:rsidR="007C21D9">
        <w:t xml:space="preserve"> sistema collasserebbe. Ma </w:t>
      </w:r>
      <w:r w:rsidR="007C21D9" w:rsidRPr="00235EFF">
        <w:rPr>
          <w:u w:val="single"/>
        </w:rPr>
        <w:t xml:space="preserve">il sistema è già collassato perché vive sull’ingiustizia che pesa sulle spalle degli ‘schiavi’ che restano fuori. </w:t>
      </w:r>
    </w:p>
    <w:p w14:paraId="7BBA4B5D" w14:textId="1247DA44" w:rsidR="007C21D9" w:rsidRDefault="007C21D9" w:rsidP="00A865AA">
      <w:pPr>
        <w:spacing w:after="0" w:line="240" w:lineRule="auto"/>
        <w:jc w:val="both"/>
      </w:pPr>
      <w:r>
        <w:t xml:space="preserve">- </w:t>
      </w:r>
      <w:r w:rsidRPr="00235EFF">
        <w:rPr>
          <w:u w:val="single"/>
        </w:rPr>
        <w:t>la lettera agli Efesini suggerisce ai cristiani un metodo importante.</w:t>
      </w:r>
      <w:r>
        <w:t xml:space="preserve"> Il messaggio cristiano non sposa, sia detto con chiarezza, nessun sistema politico</w:t>
      </w:r>
      <w:r w:rsidR="003B38BA">
        <w:t xml:space="preserve">. Gesù </w:t>
      </w:r>
      <w:r w:rsidR="002A7EB2">
        <w:t xml:space="preserve">si è espresso con coraggiosa chiarezza: </w:t>
      </w:r>
      <w:r w:rsidR="003B38BA">
        <w:t>non è venuto per decidere come i fratelli debbono dividersi l</w:t>
      </w:r>
      <w:r w:rsidR="00613A3E">
        <w:t>’e</w:t>
      </w:r>
      <w:r w:rsidR="003B38BA">
        <w:t>redità.</w:t>
      </w:r>
      <w:r w:rsidR="00613A3E">
        <w:t xml:space="preserve"> Il cristianesimo</w:t>
      </w:r>
      <w:r w:rsidR="00CB1A08">
        <w:t xml:space="preserve"> annuncia la</w:t>
      </w:r>
      <w:r>
        <w:t xml:space="preserve"> salvezza per tutti, indistintamente</w:t>
      </w:r>
      <w:r w:rsidR="003B38BA">
        <w:t xml:space="preserve">. La Grazia </w:t>
      </w:r>
      <w:r>
        <w:t xml:space="preserve">è </w:t>
      </w:r>
      <w:r w:rsidR="00B01FAA">
        <w:t xml:space="preserve">tale perché è </w:t>
      </w:r>
      <w:r>
        <w:t>gratis. Il compito della Chiesa è diverso</w:t>
      </w:r>
      <w:r w:rsidR="00613A3E">
        <w:t xml:space="preserve"> </w:t>
      </w:r>
      <w:r w:rsidR="00613A3E" w:rsidRPr="00613A3E">
        <w:t>(</w:t>
      </w:r>
      <w:r w:rsidR="00613A3E">
        <w:t>s</w:t>
      </w:r>
      <w:r w:rsidR="00613A3E" w:rsidRPr="00613A3E">
        <w:t xml:space="preserve">i </w:t>
      </w:r>
      <w:r w:rsidR="008903C7">
        <w:t>ri</w:t>
      </w:r>
      <w:r w:rsidR="00613A3E" w:rsidRPr="00613A3E">
        <w:t>legga la lettera di don Milani al suo amico ‘Pipetta’)</w:t>
      </w:r>
      <w:r w:rsidR="00613A3E">
        <w:t xml:space="preserve">. </w:t>
      </w:r>
      <w:r>
        <w:t xml:space="preserve"> </w:t>
      </w:r>
      <w:r w:rsidR="00613A3E" w:rsidRPr="00235EFF">
        <w:rPr>
          <w:u w:val="single"/>
        </w:rPr>
        <w:t xml:space="preserve">Il Vangelo </w:t>
      </w:r>
      <w:r w:rsidRPr="00235EFF">
        <w:rPr>
          <w:u w:val="single"/>
        </w:rPr>
        <w:t>non rivoluziona il sistema che trova per sostituirlo con un altro sistema,</w:t>
      </w:r>
      <w:r w:rsidR="00613A3E">
        <w:t xml:space="preserve"> (magari migliore ma anch’esso fatalmente </w:t>
      </w:r>
      <w:r w:rsidR="00CB1A08">
        <w:t>non in grado di salvare</w:t>
      </w:r>
      <w:r w:rsidR="00613A3E">
        <w:t>) ma</w:t>
      </w:r>
      <w:r>
        <w:t xml:space="preserve"> </w:t>
      </w:r>
      <w:r w:rsidRPr="00235EFF">
        <w:rPr>
          <w:u w:val="single"/>
        </w:rPr>
        <w:t>annuncia la grazia del perdono perché entri nel mondo una visione profondamente umana per tutti.</w:t>
      </w:r>
      <w:r>
        <w:t xml:space="preserve"> </w:t>
      </w:r>
      <w:r w:rsidRPr="00235EFF">
        <w:rPr>
          <w:u w:val="single"/>
        </w:rPr>
        <w:t>La Parola cambia il cuore e chi si lascia cambiare il cuore poi sa cosa fare</w:t>
      </w:r>
      <w:r>
        <w:t>.</w:t>
      </w:r>
    </w:p>
    <w:p w14:paraId="1F9B9EB1" w14:textId="3E1A28A1" w:rsidR="00FA3C92" w:rsidRDefault="00FA3C92" w:rsidP="00A865AA">
      <w:pPr>
        <w:spacing w:after="0" w:line="240" w:lineRule="auto"/>
        <w:jc w:val="both"/>
      </w:pPr>
      <w:r>
        <w:t xml:space="preserve"> Mi rendo conto che il ragionamento può sembrare incamminato sul filo dell’astrattezza</w:t>
      </w:r>
      <w:r w:rsidR="00613A3E">
        <w:t xml:space="preserve"> o del paradosso. </w:t>
      </w:r>
      <w:r>
        <w:t xml:space="preserve">Ma questo è il punto: è astratto solo se non si fa niente per </w:t>
      </w:r>
      <w:r w:rsidRPr="00235EFF">
        <w:rPr>
          <w:u w:val="single"/>
        </w:rPr>
        <w:t>portare la novità del Mistero nel vissuto quotidiano.</w:t>
      </w:r>
      <w:r>
        <w:t xml:space="preserve"> Grazie a Dio il popolo cristiano sa vivere la speranza del cambiamento e la sta vivendo. </w:t>
      </w:r>
      <w:r w:rsidR="00B01FAA">
        <w:t>È</w:t>
      </w:r>
      <w:r>
        <w:t xml:space="preserve"> la profezia nascosta di chi rinuncia alla vendetta e </w:t>
      </w:r>
      <w:r w:rsidR="00613A3E">
        <w:t>dona</w:t>
      </w:r>
      <w:r>
        <w:t xml:space="preserve"> il perdono; </w:t>
      </w:r>
      <w:r w:rsidR="003B38BA">
        <w:t xml:space="preserve">di </w:t>
      </w:r>
      <w:r>
        <w:t xml:space="preserve">chi </w:t>
      </w:r>
      <w:r w:rsidRPr="00235EFF">
        <w:rPr>
          <w:u w:val="single"/>
        </w:rPr>
        <w:t>presta denaro senza interesse come dice il Vangelo</w:t>
      </w:r>
      <w:r>
        <w:t xml:space="preserve">. È la straordinaria rivoluzione di chi </w:t>
      </w:r>
      <w:r w:rsidRPr="00235EFF">
        <w:rPr>
          <w:u w:val="single"/>
        </w:rPr>
        <w:t>saluta il portinaio e lo ringrazia per quello che fa</w:t>
      </w:r>
      <w:r>
        <w:t xml:space="preserve">. È la rivoluzione di insegnanti che seguono gli studenti più in difficoltà anche rimettendoci del tempo e senza nascondersi dietro il luogo comune ‘non sono un missionario’. </w:t>
      </w:r>
      <w:r w:rsidR="003B38BA">
        <w:t>Penso ai giudici che conoscono i limiti della legge,</w:t>
      </w:r>
      <w:r>
        <w:t xml:space="preserve"> </w:t>
      </w:r>
      <w:r w:rsidR="003B38BA">
        <w:t>e li superano cercando di salvare ad ogni costo la dignità umana che il colpevole conserva comunque (spero ce ne siano</w:t>
      </w:r>
      <w:r w:rsidR="00CB1A08">
        <w:t xml:space="preserve"> di questi giudici</w:t>
      </w:r>
      <w:r w:rsidR="003B38BA">
        <w:t xml:space="preserve">). L’elenco è interminabile e abbraccia infinite possibilità. </w:t>
      </w:r>
      <w:r w:rsidR="00613A3E">
        <w:t xml:space="preserve">Perchè non ci siano fraintendimenti il discorso non vuole neppure sfiorare la politica. </w:t>
      </w:r>
      <w:r w:rsidR="00613A3E" w:rsidRPr="00464EB6">
        <w:rPr>
          <w:u w:val="single"/>
        </w:rPr>
        <w:t xml:space="preserve">La politica è un’altra cosa e se oggi il cristiano </w:t>
      </w:r>
      <w:r w:rsidR="008903C7" w:rsidRPr="00464EB6">
        <w:rPr>
          <w:u w:val="single"/>
        </w:rPr>
        <w:t xml:space="preserve">vuol </w:t>
      </w:r>
      <w:r w:rsidR="00613A3E" w:rsidRPr="00464EB6">
        <w:rPr>
          <w:u w:val="single"/>
        </w:rPr>
        <w:t>fare qualcosa di utile e di originale</w:t>
      </w:r>
      <w:r w:rsidR="008903C7" w:rsidRPr="00464EB6">
        <w:rPr>
          <w:u w:val="single"/>
        </w:rPr>
        <w:t xml:space="preserve"> per la politica</w:t>
      </w:r>
      <w:r w:rsidR="00F51419" w:rsidRPr="00464EB6">
        <w:rPr>
          <w:u w:val="single"/>
        </w:rPr>
        <w:t xml:space="preserve"> è</w:t>
      </w:r>
      <w:r w:rsidR="00613A3E" w:rsidRPr="00464EB6">
        <w:rPr>
          <w:u w:val="single"/>
        </w:rPr>
        <w:t xml:space="preserve"> bene, secondo me, che si concentri su uno studio cocciuto per fare proposte intelligenti</w:t>
      </w:r>
      <w:r w:rsidR="00613A3E">
        <w:t xml:space="preserve"> </w:t>
      </w:r>
      <w:r w:rsidR="00F51419">
        <w:t>e togliere alla politica</w:t>
      </w:r>
      <w:r w:rsidR="00613A3E">
        <w:t xml:space="preserve"> il pressapochismo </w:t>
      </w:r>
      <w:r w:rsidR="00F51419">
        <w:t xml:space="preserve">e il farfugliare </w:t>
      </w:r>
      <w:r w:rsidR="00613A3E">
        <w:t>che la distingue.</w:t>
      </w:r>
      <w:r w:rsidR="008903C7">
        <w:t xml:space="preserve"> E </w:t>
      </w:r>
      <w:r w:rsidR="00B01FAA">
        <w:t xml:space="preserve">gestire </w:t>
      </w:r>
      <w:r w:rsidR="008903C7">
        <w:t xml:space="preserve">il potere? Oggi </w:t>
      </w:r>
      <w:r w:rsidR="00B01FAA">
        <w:t xml:space="preserve">per  un cristiano è più urgente far posto alla </w:t>
      </w:r>
      <w:r w:rsidR="00235EFF">
        <w:t>profezia</w:t>
      </w:r>
      <w:r w:rsidR="00B01FAA">
        <w:t>.</w:t>
      </w:r>
      <w:r w:rsidR="008903C7">
        <w:t xml:space="preserve"> Studiare</w:t>
      </w:r>
      <w:r w:rsidR="00F51419">
        <w:t xml:space="preserve"> </w:t>
      </w:r>
      <w:r w:rsidR="008903C7">
        <w:t>n</w:t>
      </w:r>
      <w:r w:rsidR="00F51419">
        <w:t>on basta, ma sarebbe un buon inizio.</w:t>
      </w:r>
      <w:r w:rsidR="00235EFF">
        <w:t xml:space="preserve"> Per introdurre un cambiamento; almeno di stile. </w:t>
      </w:r>
    </w:p>
    <w:p w14:paraId="0BA4FC54" w14:textId="30E54F73" w:rsidR="00464EB6" w:rsidRPr="00464EB6" w:rsidRDefault="00F51419" w:rsidP="00464EB6">
      <w:pPr>
        <w:spacing w:line="240" w:lineRule="auto"/>
        <w:jc w:val="both"/>
      </w:pPr>
      <w:r>
        <w:t xml:space="preserve">-la disciplina e l’insegnamento del Signore. Disciplina è un termine che terrorizza eppure siamo tutti molto disciplinati nel seguire le mode e i ‘si dice’. </w:t>
      </w:r>
      <w:r w:rsidRPr="00464EB6">
        <w:rPr>
          <w:u w:val="single"/>
        </w:rPr>
        <w:t>Credo che qui si intenda una disciplina interiore che ha come metà la libertà dello spirito, come strumento lo studio, come stile la mitezza e la semplicità</w:t>
      </w:r>
      <w:r>
        <w:t>.</w:t>
      </w:r>
      <w:r w:rsidR="00464EB6">
        <w:t xml:space="preserve"> </w:t>
      </w:r>
      <w:r>
        <w:t>È quello che si potrebbe chiamare educazione. Argomento impegnativo soprattutto per molti genitori che si trovano in seria difficoltà. Mi sembra che la prima cosa da dire è non scoraggiarsi e</w:t>
      </w:r>
      <w:r w:rsidR="00CB1A08">
        <w:t>,</w:t>
      </w:r>
      <w:r>
        <w:t xml:space="preserve"> soprattutto</w:t>
      </w:r>
      <w:r w:rsidR="00CB1A08">
        <w:t>,</w:t>
      </w:r>
      <w:r>
        <w:t xml:space="preserve"> non lasciarsi colpevolizzare. Mi pare che sia molto saggio il suggerimento di S. Giovanni Bosco che diceva</w:t>
      </w:r>
      <w:r w:rsidR="00464EB6">
        <w:t>: ‘</w:t>
      </w:r>
      <w:r w:rsidR="00464EB6" w:rsidRPr="00464EB6">
        <w:rPr>
          <w:u w:val="single"/>
        </w:rPr>
        <w:t>Ricordatevi che l’educazione è cosa del cuore</w:t>
      </w:r>
      <w:r w:rsidR="00464EB6" w:rsidRPr="00464EB6">
        <w:t>, e che Dio solo ne è il padrone, e noi non potremo riuscire a cosa alcuna, se Dio non ce ne insegna l’arte, e non ce ne mette in mano le chiavi</w:t>
      </w:r>
      <w:r w:rsidR="00464EB6">
        <w:t>’</w:t>
      </w:r>
    </w:p>
    <w:p w14:paraId="0F7364C1" w14:textId="5DDAE08C" w:rsidR="00A865AA" w:rsidRPr="00464EB6" w:rsidRDefault="00464EB6" w:rsidP="00A865AA">
      <w:pPr>
        <w:spacing w:after="0" w:line="240" w:lineRule="auto"/>
        <w:jc w:val="both"/>
      </w:pPr>
      <w:r w:rsidRPr="00464EB6">
        <w:t> </w:t>
      </w:r>
      <w:r w:rsidR="00EA1C27">
        <w:rPr>
          <w:b/>
          <w:bCs/>
        </w:rPr>
        <w:t xml:space="preserve">Ruminatio. </w:t>
      </w:r>
    </w:p>
    <w:p w14:paraId="427EBD7F" w14:textId="77777777" w:rsidR="00D1203B" w:rsidRPr="00D1203B" w:rsidRDefault="00D1203B" w:rsidP="00D1203B">
      <w:pPr>
        <w:spacing w:after="0" w:line="240" w:lineRule="auto"/>
        <w:jc w:val="center"/>
        <w:rPr>
          <w:i/>
          <w:iCs/>
          <w:sz w:val="28"/>
          <w:szCs w:val="28"/>
        </w:rPr>
      </w:pPr>
      <w:r w:rsidRPr="00D1203B">
        <w:rPr>
          <w:i/>
          <w:iCs/>
          <w:sz w:val="28"/>
          <w:szCs w:val="28"/>
        </w:rPr>
        <w:t xml:space="preserve">Non servendo per farvi vedere, come fa chi vuole piacere agli uomini, </w:t>
      </w:r>
    </w:p>
    <w:p w14:paraId="13389565" w14:textId="77777777" w:rsidR="00D1203B" w:rsidRPr="00D1203B" w:rsidRDefault="00D1203B" w:rsidP="00D1203B">
      <w:pPr>
        <w:spacing w:after="0" w:line="240" w:lineRule="auto"/>
        <w:jc w:val="center"/>
        <w:rPr>
          <w:i/>
          <w:iCs/>
          <w:sz w:val="28"/>
          <w:szCs w:val="28"/>
        </w:rPr>
      </w:pPr>
      <w:r w:rsidRPr="00D1203B">
        <w:rPr>
          <w:i/>
          <w:iCs/>
          <w:sz w:val="28"/>
          <w:szCs w:val="28"/>
        </w:rPr>
        <w:t xml:space="preserve">ma come servi di Cristo, facendo di cuore la volontà di Dio, </w:t>
      </w:r>
    </w:p>
    <w:p w14:paraId="7CC7F883" w14:textId="77777777" w:rsidR="00D1203B" w:rsidRPr="00D1203B" w:rsidRDefault="00D1203B" w:rsidP="00D1203B">
      <w:pPr>
        <w:spacing w:after="0" w:line="240" w:lineRule="auto"/>
        <w:jc w:val="center"/>
        <w:rPr>
          <w:i/>
          <w:iCs/>
          <w:sz w:val="28"/>
          <w:szCs w:val="28"/>
        </w:rPr>
      </w:pPr>
      <w:r w:rsidRPr="00D1203B">
        <w:rPr>
          <w:i/>
          <w:iCs/>
          <w:sz w:val="28"/>
          <w:szCs w:val="28"/>
        </w:rPr>
        <w:t xml:space="preserve">prestando servizio volentieri, come chi serve il Signore e non gli uomini. </w:t>
      </w:r>
    </w:p>
    <w:p w14:paraId="7718EC89" w14:textId="4886BE49" w:rsidR="00A865AA" w:rsidRPr="00CB1A08" w:rsidRDefault="00D1203B" w:rsidP="00CB1A08">
      <w:pPr>
        <w:spacing w:after="0" w:line="240" w:lineRule="auto"/>
        <w:jc w:val="center"/>
        <w:rPr>
          <w:i/>
          <w:iCs/>
          <w:sz w:val="28"/>
          <w:szCs w:val="28"/>
        </w:rPr>
      </w:pPr>
      <w:r w:rsidRPr="00D1203B">
        <w:rPr>
          <w:i/>
          <w:iCs/>
          <w:sz w:val="28"/>
          <w:szCs w:val="28"/>
        </w:rPr>
        <w:t>Voi sapete infatti che ciascuno, sia schiavo che libero, riceverà dal Signore secondo quello che avrà fatto di bene.</w:t>
      </w:r>
    </w:p>
    <w:sectPr w:rsidR="00A865AA" w:rsidRPr="00CB1A0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6131A"/>
    <w:multiLevelType w:val="hybridMultilevel"/>
    <w:tmpl w:val="928205AC"/>
    <w:lvl w:ilvl="0" w:tplc="D19C0642">
      <w:start w:val="1"/>
      <w:numFmt w:val="lowerLetter"/>
      <w:lvlText w:val="%1."/>
      <w:lvlJc w:val="left"/>
      <w:pPr>
        <w:ind w:left="1352" w:hanging="360"/>
      </w:pPr>
      <w:rPr>
        <w:b/>
        <w:bCs/>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322D2949"/>
    <w:multiLevelType w:val="hybridMultilevel"/>
    <w:tmpl w:val="3F9CAE40"/>
    <w:lvl w:ilvl="0" w:tplc="B950B24C">
      <w:start w:val="1"/>
      <w:numFmt w:val="lowerLetter"/>
      <w:lvlText w:val="%1."/>
      <w:lvlJc w:val="left"/>
      <w:pPr>
        <w:ind w:left="1440" w:hanging="360"/>
      </w:pPr>
      <w:rPr>
        <w:b/>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 w15:restartNumberingAfterBreak="0">
    <w:nsid w:val="622F7490"/>
    <w:multiLevelType w:val="hybridMultilevel"/>
    <w:tmpl w:val="04B866EE"/>
    <w:lvl w:ilvl="0" w:tplc="836AEA60">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CD16E61"/>
    <w:multiLevelType w:val="hybridMultilevel"/>
    <w:tmpl w:val="C36CB09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F8A32D7"/>
    <w:multiLevelType w:val="hybridMultilevel"/>
    <w:tmpl w:val="4954734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58963676">
    <w:abstractNumId w:val="3"/>
  </w:num>
  <w:num w:numId="2" w16cid:durableId="133253725">
    <w:abstractNumId w:val="0"/>
  </w:num>
  <w:num w:numId="3" w16cid:durableId="1439444987">
    <w:abstractNumId w:val="4"/>
  </w:num>
  <w:num w:numId="4" w16cid:durableId="1875266218">
    <w:abstractNumId w:val="1"/>
  </w:num>
  <w:num w:numId="5" w16cid:durableId="552088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5AA"/>
    <w:rsid w:val="00040E7C"/>
    <w:rsid w:val="000519D0"/>
    <w:rsid w:val="000C2A0C"/>
    <w:rsid w:val="000D7236"/>
    <w:rsid w:val="001307F2"/>
    <w:rsid w:val="0016511F"/>
    <w:rsid w:val="00235EFF"/>
    <w:rsid w:val="00285B06"/>
    <w:rsid w:val="002A36A1"/>
    <w:rsid w:val="002A7EB2"/>
    <w:rsid w:val="002E2F83"/>
    <w:rsid w:val="00372D8E"/>
    <w:rsid w:val="0039276B"/>
    <w:rsid w:val="003B38BA"/>
    <w:rsid w:val="003C3921"/>
    <w:rsid w:val="00427273"/>
    <w:rsid w:val="00464EB6"/>
    <w:rsid w:val="004767C3"/>
    <w:rsid w:val="0055606A"/>
    <w:rsid w:val="00574C03"/>
    <w:rsid w:val="00597AF0"/>
    <w:rsid w:val="005E53DD"/>
    <w:rsid w:val="00613A3E"/>
    <w:rsid w:val="006D53C4"/>
    <w:rsid w:val="007C21D9"/>
    <w:rsid w:val="00817F1A"/>
    <w:rsid w:val="008903C7"/>
    <w:rsid w:val="00A865AA"/>
    <w:rsid w:val="00AD0FAE"/>
    <w:rsid w:val="00B01FAA"/>
    <w:rsid w:val="00CB1A08"/>
    <w:rsid w:val="00CC0077"/>
    <w:rsid w:val="00D118C2"/>
    <w:rsid w:val="00D1203B"/>
    <w:rsid w:val="00DD5AE2"/>
    <w:rsid w:val="00EA1C27"/>
    <w:rsid w:val="00F51419"/>
    <w:rsid w:val="00F87E80"/>
    <w:rsid w:val="00F91F1E"/>
    <w:rsid w:val="00FA3C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3523C"/>
  <w15:chartTrackingRefBased/>
  <w15:docId w15:val="{D34C453D-423B-4A7D-9BC8-E95672977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2"/>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865AA"/>
    <w:pPr>
      <w:suppressAutoHyphens/>
      <w:spacing w:after="160" w:line="252" w:lineRule="auto"/>
    </w:pPr>
    <w:rPr>
      <w:rFonts w:ascii="Calibri" w:hAnsi="Calibri"/>
      <w:kern w:val="0"/>
      <w:sz w:val="22"/>
      <w:szCs w:val="22"/>
      <w:lang w:eastAsia="ar-SA"/>
      <w14:ligatures w14:val="none"/>
    </w:rPr>
  </w:style>
  <w:style w:type="paragraph" w:styleId="Titolo1">
    <w:name w:val="heading 1"/>
    <w:basedOn w:val="Normale"/>
    <w:next w:val="Normale"/>
    <w:link w:val="Titolo1Carattere"/>
    <w:uiPriority w:val="9"/>
    <w:qFormat/>
    <w:rsid w:val="00A865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A865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A865A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A865A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A865AA"/>
    <w:pPr>
      <w:keepNext/>
      <w:keepLines/>
      <w:spacing w:before="80" w:after="40"/>
      <w:outlineLvl w:val="4"/>
    </w:pPr>
    <w:rPr>
      <w:rFonts w:asciiTheme="minorHAnsi" w:eastAsiaTheme="majorEastAsia" w:hAnsiTheme="min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A865AA"/>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A865AA"/>
    <w:pPr>
      <w:keepNext/>
      <w:keepLines/>
      <w:spacing w:before="40" w:after="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A865AA"/>
    <w:pPr>
      <w:keepNext/>
      <w:keepLines/>
      <w:spacing w:after="0"/>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A865AA"/>
    <w:pPr>
      <w:keepNext/>
      <w:keepLines/>
      <w:spacing w:after="0"/>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865AA"/>
    <w:rPr>
      <w:rFonts w:asciiTheme="majorHAnsi" w:eastAsiaTheme="majorEastAsia" w:hAnsiTheme="majorHAnsi" w:cstheme="majorBidi"/>
      <w:color w:val="2F5496" w:themeColor="accent1" w:themeShade="BF"/>
      <w:kern w:val="0"/>
      <w:sz w:val="40"/>
      <w:szCs w:val="40"/>
      <w:lang w:eastAsia="ar-SA"/>
      <w14:ligatures w14:val="none"/>
    </w:rPr>
  </w:style>
  <w:style w:type="character" w:customStyle="1" w:styleId="Titolo2Carattere">
    <w:name w:val="Titolo 2 Carattere"/>
    <w:basedOn w:val="Carpredefinitoparagrafo"/>
    <w:link w:val="Titolo2"/>
    <w:uiPriority w:val="9"/>
    <w:semiHidden/>
    <w:rsid w:val="00A865AA"/>
    <w:rPr>
      <w:rFonts w:asciiTheme="majorHAnsi" w:eastAsiaTheme="majorEastAsia" w:hAnsiTheme="majorHAnsi" w:cstheme="majorBidi"/>
      <w:color w:val="2F5496" w:themeColor="accent1" w:themeShade="BF"/>
      <w:kern w:val="0"/>
      <w:sz w:val="32"/>
      <w:szCs w:val="32"/>
      <w:lang w:eastAsia="ar-SA"/>
      <w14:ligatures w14:val="none"/>
    </w:rPr>
  </w:style>
  <w:style w:type="character" w:customStyle="1" w:styleId="Titolo3Carattere">
    <w:name w:val="Titolo 3 Carattere"/>
    <w:basedOn w:val="Carpredefinitoparagrafo"/>
    <w:link w:val="Titolo3"/>
    <w:uiPriority w:val="9"/>
    <w:semiHidden/>
    <w:rsid w:val="00A865AA"/>
    <w:rPr>
      <w:rFonts w:asciiTheme="minorHAnsi" w:eastAsiaTheme="majorEastAsia" w:hAnsiTheme="minorHAnsi" w:cstheme="majorBidi"/>
      <w:color w:val="2F5496" w:themeColor="accent1" w:themeShade="BF"/>
      <w:kern w:val="0"/>
      <w:sz w:val="28"/>
      <w:szCs w:val="28"/>
      <w:lang w:eastAsia="ar-SA"/>
      <w14:ligatures w14:val="none"/>
    </w:rPr>
  </w:style>
  <w:style w:type="character" w:customStyle="1" w:styleId="Titolo4Carattere">
    <w:name w:val="Titolo 4 Carattere"/>
    <w:basedOn w:val="Carpredefinitoparagrafo"/>
    <w:link w:val="Titolo4"/>
    <w:uiPriority w:val="9"/>
    <w:semiHidden/>
    <w:rsid w:val="00A865AA"/>
    <w:rPr>
      <w:rFonts w:asciiTheme="minorHAnsi" w:eastAsiaTheme="majorEastAsia" w:hAnsiTheme="minorHAnsi" w:cstheme="majorBidi"/>
      <w:i/>
      <w:iCs/>
      <w:color w:val="2F5496" w:themeColor="accent1" w:themeShade="BF"/>
      <w:kern w:val="0"/>
      <w:sz w:val="22"/>
      <w:szCs w:val="22"/>
      <w:lang w:eastAsia="ar-SA"/>
      <w14:ligatures w14:val="none"/>
    </w:rPr>
  </w:style>
  <w:style w:type="character" w:customStyle="1" w:styleId="Titolo5Carattere">
    <w:name w:val="Titolo 5 Carattere"/>
    <w:basedOn w:val="Carpredefinitoparagrafo"/>
    <w:link w:val="Titolo5"/>
    <w:uiPriority w:val="9"/>
    <w:semiHidden/>
    <w:rsid w:val="00A865AA"/>
    <w:rPr>
      <w:rFonts w:asciiTheme="minorHAnsi" w:eastAsiaTheme="majorEastAsia" w:hAnsiTheme="minorHAnsi" w:cstheme="majorBidi"/>
      <w:color w:val="2F5496" w:themeColor="accent1" w:themeShade="BF"/>
      <w:kern w:val="0"/>
      <w:sz w:val="22"/>
      <w:szCs w:val="22"/>
      <w:lang w:eastAsia="ar-SA"/>
      <w14:ligatures w14:val="none"/>
    </w:rPr>
  </w:style>
  <w:style w:type="character" w:customStyle="1" w:styleId="Titolo6Carattere">
    <w:name w:val="Titolo 6 Carattere"/>
    <w:basedOn w:val="Carpredefinitoparagrafo"/>
    <w:link w:val="Titolo6"/>
    <w:uiPriority w:val="9"/>
    <w:semiHidden/>
    <w:rsid w:val="00A865AA"/>
    <w:rPr>
      <w:rFonts w:asciiTheme="minorHAnsi" w:eastAsiaTheme="majorEastAsia" w:hAnsiTheme="minorHAnsi" w:cstheme="majorBidi"/>
      <w:i/>
      <w:iCs/>
      <w:color w:val="595959" w:themeColor="text1" w:themeTint="A6"/>
      <w:kern w:val="0"/>
      <w:sz w:val="22"/>
      <w:szCs w:val="22"/>
      <w:lang w:eastAsia="ar-SA"/>
      <w14:ligatures w14:val="none"/>
    </w:rPr>
  </w:style>
  <w:style w:type="character" w:customStyle="1" w:styleId="Titolo7Carattere">
    <w:name w:val="Titolo 7 Carattere"/>
    <w:basedOn w:val="Carpredefinitoparagrafo"/>
    <w:link w:val="Titolo7"/>
    <w:uiPriority w:val="9"/>
    <w:semiHidden/>
    <w:rsid w:val="00A865AA"/>
    <w:rPr>
      <w:rFonts w:asciiTheme="minorHAnsi" w:eastAsiaTheme="majorEastAsia" w:hAnsiTheme="minorHAnsi" w:cstheme="majorBidi"/>
      <w:color w:val="595959" w:themeColor="text1" w:themeTint="A6"/>
      <w:kern w:val="0"/>
      <w:sz w:val="22"/>
      <w:szCs w:val="22"/>
      <w:lang w:eastAsia="ar-SA"/>
      <w14:ligatures w14:val="none"/>
    </w:rPr>
  </w:style>
  <w:style w:type="character" w:customStyle="1" w:styleId="Titolo8Carattere">
    <w:name w:val="Titolo 8 Carattere"/>
    <w:basedOn w:val="Carpredefinitoparagrafo"/>
    <w:link w:val="Titolo8"/>
    <w:uiPriority w:val="9"/>
    <w:semiHidden/>
    <w:rsid w:val="00A865AA"/>
    <w:rPr>
      <w:rFonts w:asciiTheme="minorHAnsi" w:eastAsiaTheme="majorEastAsia" w:hAnsiTheme="minorHAnsi" w:cstheme="majorBidi"/>
      <w:i/>
      <w:iCs/>
      <w:color w:val="272727" w:themeColor="text1" w:themeTint="D8"/>
      <w:kern w:val="0"/>
      <w:sz w:val="22"/>
      <w:szCs w:val="22"/>
      <w:lang w:eastAsia="ar-SA"/>
      <w14:ligatures w14:val="none"/>
    </w:rPr>
  </w:style>
  <w:style w:type="character" w:customStyle="1" w:styleId="Titolo9Carattere">
    <w:name w:val="Titolo 9 Carattere"/>
    <w:basedOn w:val="Carpredefinitoparagrafo"/>
    <w:link w:val="Titolo9"/>
    <w:uiPriority w:val="9"/>
    <w:semiHidden/>
    <w:rsid w:val="00A865AA"/>
    <w:rPr>
      <w:rFonts w:asciiTheme="minorHAnsi" w:eastAsiaTheme="majorEastAsia" w:hAnsiTheme="minorHAnsi" w:cstheme="majorBidi"/>
      <w:color w:val="272727" w:themeColor="text1" w:themeTint="D8"/>
      <w:kern w:val="0"/>
      <w:sz w:val="22"/>
      <w:szCs w:val="22"/>
      <w:lang w:eastAsia="ar-SA"/>
      <w14:ligatures w14:val="none"/>
    </w:rPr>
  </w:style>
  <w:style w:type="paragraph" w:styleId="Titolo">
    <w:name w:val="Title"/>
    <w:basedOn w:val="Normale"/>
    <w:next w:val="Normale"/>
    <w:link w:val="TitoloCarattere"/>
    <w:uiPriority w:val="10"/>
    <w:qFormat/>
    <w:rsid w:val="00A865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865AA"/>
    <w:rPr>
      <w:rFonts w:asciiTheme="majorHAnsi" w:eastAsiaTheme="majorEastAsia" w:hAnsiTheme="majorHAnsi" w:cstheme="majorBidi"/>
      <w:spacing w:val="-10"/>
      <w:kern w:val="28"/>
      <w:sz w:val="56"/>
      <w:szCs w:val="56"/>
      <w:lang w:eastAsia="ar-SA"/>
      <w14:ligatures w14:val="none"/>
    </w:rPr>
  </w:style>
  <w:style w:type="paragraph" w:styleId="Sottotitolo">
    <w:name w:val="Subtitle"/>
    <w:basedOn w:val="Normale"/>
    <w:next w:val="Normale"/>
    <w:link w:val="SottotitoloCarattere"/>
    <w:uiPriority w:val="11"/>
    <w:qFormat/>
    <w:rsid w:val="00A865A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865AA"/>
    <w:rPr>
      <w:rFonts w:asciiTheme="minorHAnsi" w:eastAsiaTheme="majorEastAsia" w:hAnsiTheme="minorHAnsi" w:cstheme="majorBidi"/>
      <w:color w:val="595959" w:themeColor="text1" w:themeTint="A6"/>
      <w:spacing w:val="15"/>
      <w:kern w:val="0"/>
      <w:sz w:val="28"/>
      <w:szCs w:val="28"/>
      <w:lang w:eastAsia="ar-SA"/>
      <w14:ligatures w14:val="none"/>
    </w:rPr>
  </w:style>
  <w:style w:type="paragraph" w:styleId="Citazione">
    <w:name w:val="Quote"/>
    <w:basedOn w:val="Normale"/>
    <w:next w:val="Normale"/>
    <w:link w:val="CitazioneCarattere"/>
    <w:uiPriority w:val="29"/>
    <w:qFormat/>
    <w:rsid w:val="00A865A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865AA"/>
    <w:rPr>
      <w:rFonts w:ascii="Calibri" w:hAnsi="Calibri"/>
      <w:i/>
      <w:iCs/>
      <w:color w:val="404040" w:themeColor="text1" w:themeTint="BF"/>
      <w:kern w:val="0"/>
      <w:sz w:val="22"/>
      <w:szCs w:val="22"/>
      <w:lang w:eastAsia="ar-SA"/>
      <w14:ligatures w14:val="none"/>
    </w:rPr>
  </w:style>
  <w:style w:type="paragraph" w:styleId="Paragrafoelenco">
    <w:name w:val="List Paragraph"/>
    <w:basedOn w:val="Normale"/>
    <w:uiPriority w:val="34"/>
    <w:qFormat/>
    <w:rsid w:val="00A865AA"/>
    <w:pPr>
      <w:ind w:left="720"/>
      <w:contextualSpacing/>
    </w:pPr>
  </w:style>
  <w:style w:type="character" w:styleId="Enfasiintensa">
    <w:name w:val="Intense Emphasis"/>
    <w:basedOn w:val="Carpredefinitoparagrafo"/>
    <w:uiPriority w:val="21"/>
    <w:qFormat/>
    <w:rsid w:val="00A865AA"/>
    <w:rPr>
      <w:i/>
      <w:iCs/>
      <w:color w:val="2F5496" w:themeColor="accent1" w:themeShade="BF"/>
    </w:rPr>
  </w:style>
  <w:style w:type="paragraph" w:styleId="Citazioneintensa">
    <w:name w:val="Intense Quote"/>
    <w:basedOn w:val="Normale"/>
    <w:next w:val="Normale"/>
    <w:link w:val="CitazioneintensaCarattere"/>
    <w:uiPriority w:val="30"/>
    <w:qFormat/>
    <w:rsid w:val="00A865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A865AA"/>
    <w:rPr>
      <w:rFonts w:ascii="Calibri" w:hAnsi="Calibri"/>
      <w:i/>
      <w:iCs/>
      <w:color w:val="2F5496" w:themeColor="accent1" w:themeShade="BF"/>
      <w:kern w:val="0"/>
      <w:sz w:val="22"/>
      <w:szCs w:val="22"/>
      <w:lang w:eastAsia="ar-SA"/>
      <w14:ligatures w14:val="none"/>
    </w:rPr>
  </w:style>
  <w:style w:type="character" w:styleId="Riferimentointenso">
    <w:name w:val="Intense Reference"/>
    <w:basedOn w:val="Carpredefinitoparagrafo"/>
    <w:uiPriority w:val="32"/>
    <w:qFormat/>
    <w:rsid w:val="00A865AA"/>
    <w:rPr>
      <w:b/>
      <w:bCs/>
      <w:smallCaps/>
      <w:color w:val="2F5496" w:themeColor="accent1" w:themeShade="BF"/>
      <w:spacing w:val="5"/>
    </w:rPr>
  </w:style>
  <w:style w:type="paragraph" w:styleId="NormaleWeb">
    <w:name w:val="Normal (Web)"/>
    <w:basedOn w:val="Normale"/>
    <w:uiPriority w:val="99"/>
    <w:semiHidden/>
    <w:unhideWhenUsed/>
    <w:rsid w:val="00464EB6"/>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1129</TotalTime>
  <Pages>1</Pages>
  <Words>1353</Words>
  <Characters>7714</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Luigi Galli</dc:creator>
  <cp:keywords/>
  <dc:description/>
  <cp:lastModifiedBy>don Luigi Galli</cp:lastModifiedBy>
  <cp:revision>15</cp:revision>
  <dcterms:created xsi:type="dcterms:W3CDTF">2026-08-18T16:34:00Z</dcterms:created>
  <dcterms:modified xsi:type="dcterms:W3CDTF">2026-08-28T05:32:00Z</dcterms:modified>
</cp:coreProperties>
</file>